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第一章：项目概述</w:t>
      </w:r>
    </w:p>
    <w:p>
      <w:pPr>
        <w:numPr>
          <w:ilvl w:val="0"/>
          <w:numId w:val="0"/>
        </w:numPr>
        <w:spacing w:line="480" w:lineRule="auto"/>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田汽车零部件有限公司因生产需要，需在齿轮车间建造一套冷却塔循环水设备。我司应贵司本田汽车零部件有限公司的要求，设计满足贵司目标的冷却塔系统以供渗碳炉RC风机冷却、淬火油冷却以及真空清洗机冷却用。</w:t>
      </w:r>
    </w:p>
    <w:p/>
    <w:p/>
    <w:p>
      <w:pPr>
        <w:numPr>
          <w:ilvl w:val="0"/>
          <w:numId w:val="1"/>
        </w:numPr>
        <w:jc w:val="center"/>
        <w:rPr>
          <w:rFonts w:hint="eastAsia"/>
          <w:sz w:val="32"/>
          <w:szCs w:val="36"/>
        </w:rPr>
      </w:pPr>
      <w:r>
        <w:rPr>
          <w:rFonts w:hint="eastAsia"/>
          <w:sz w:val="32"/>
          <w:szCs w:val="36"/>
        </w:rPr>
        <w:t>设计依据、</w:t>
      </w:r>
      <w:r>
        <w:rPr>
          <w:rFonts w:hint="eastAsia"/>
          <w:sz w:val="32"/>
          <w:szCs w:val="36"/>
          <w:lang w:eastAsia="zh-CN"/>
        </w:rPr>
        <w:t>原则</w:t>
      </w:r>
      <w:r>
        <w:rPr>
          <w:rFonts w:hint="eastAsia"/>
          <w:sz w:val="32"/>
          <w:szCs w:val="36"/>
        </w:rPr>
        <w:t>及标准</w:t>
      </w:r>
    </w:p>
    <w:p>
      <w:pPr>
        <w:spacing w:line="360" w:lineRule="auto"/>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设计原则：</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1、以稳定运行为前提，采用可靠的冷却塔设计工艺和自动控制技术。</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2、采用成熟可靠的新技术、新材料、新工艺及新设备，做到安全可靠、技术先进、经济合理。</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3、严格遵循环境保护、消防、安全卫生有关法律法规，确保安全生产。</w:t>
      </w:r>
    </w:p>
    <w:p>
      <w:pPr>
        <w:numPr>
          <w:ilvl w:val="2"/>
          <w:numId w:val="2"/>
        </w:numPr>
        <w:ind w:hanging="720"/>
        <w:rPr>
          <w:rFonts w:ascii="楷体_GB2312" w:hAnsi="宋体" w:eastAsia="楷体_GB2312"/>
          <w:sz w:val="24"/>
        </w:rPr>
      </w:pPr>
    </w:p>
    <w:p>
      <w:pPr>
        <w:numPr>
          <w:ilvl w:val="0"/>
          <w:numId w:val="0"/>
        </w:numPr>
        <w:spacing w:line="48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电气控制符合下列标准的最新版本的规定要求：</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《工业机械电气设备第一部分：通用技术条件》CD/T5226.1-1996</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《电缆线路施工及验收规范》GB50168-2006</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《城市区域环境噪声标准》（GB3096-93）</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《通用用电设备配电规范》（GBJ50055-93）</w:t>
      </w:r>
    </w:p>
    <w:p/>
    <w:p/>
    <w:p/>
    <w:p/>
    <w:p/>
    <w:p/>
    <w:p/>
    <w:p/>
    <w:p/>
    <w:p/>
    <w:p/>
    <w:p/>
    <w:p/>
    <w:p/>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第三章：水质参数</w:t>
      </w:r>
    </w:p>
    <w:p>
      <w:pPr>
        <w:spacing w:before="142" w:beforeLines="50" w:after="142" w:afterLines="50"/>
        <w:jc w:val="center"/>
        <w:rPr>
          <w:rFonts w:hint="eastAsia" w:ascii="宋体" w:hAnsi="宋体" w:eastAsia="宋体" w:cs="宋体"/>
          <w:b/>
          <w:sz w:val="28"/>
        </w:rPr>
      </w:pPr>
    </w:p>
    <w:p>
      <w:pPr>
        <w:spacing w:before="142" w:beforeLines="50" w:after="142" w:afterLines="50"/>
        <w:jc w:val="both"/>
        <w:rPr>
          <w:rFonts w:hint="eastAsia" w:ascii="宋体" w:hAnsi="宋体" w:eastAsia="宋体" w:cs="宋体"/>
          <w:b/>
          <w:sz w:val="28"/>
        </w:rPr>
      </w:pPr>
      <w:r>
        <w:rPr>
          <w:rFonts w:hint="eastAsia" w:ascii="宋体" w:hAnsi="宋体" w:eastAsia="宋体" w:cs="宋体"/>
          <w:b/>
          <w:sz w:val="28"/>
          <w:lang w:eastAsia="zh-CN"/>
        </w:rPr>
        <w:t>设计</w:t>
      </w:r>
      <w:r>
        <w:rPr>
          <w:rFonts w:hint="eastAsia" w:ascii="宋体" w:hAnsi="宋体" w:eastAsia="宋体" w:cs="宋体"/>
          <w:b/>
          <w:sz w:val="28"/>
        </w:rPr>
        <w:t>水质</w:t>
      </w:r>
      <w:r>
        <w:rPr>
          <w:rFonts w:hint="eastAsia" w:ascii="宋体" w:hAnsi="宋体" w:eastAsia="宋体" w:cs="宋体"/>
          <w:b/>
          <w:sz w:val="28"/>
          <w:lang w:eastAsia="zh-CN"/>
        </w:rPr>
        <w:t>参数</w:t>
      </w:r>
    </w:p>
    <w:tbl>
      <w:tblPr>
        <w:tblStyle w:val="5"/>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1"/>
        <w:gridCol w:w="2921"/>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项目</w:t>
            </w:r>
          </w:p>
        </w:tc>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参数</w:t>
            </w:r>
          </w:p>
        </w:tc>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循环水量（m³/h）</w:t>
            </w:r>
          </w:p>
        </w:tc>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168</w:t>
            </w:r>
          </w:p>
        </w:tc>
        <w:tc>
          <w:tcPr>
            <w:tcW w:w="2921" w:type="dxa"/>
            <w:vAlign w:val="top"/>
          </w:tcPr>
          <w:p>
            <w:pPr>
              <w:spacing w:line="360" w:lineRule="auto"/>
              <w:jc w:val="center"/>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保有水量（m³）</w:t>
            </w:r>
          </w:p>
        </w:tc>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150</w:t>
            </w:r>
          </w:p>
        </w:tc>
        <w:tc>
          <w:tcPr>
            <w:tcW w:w="2921" w:type="dxa"/>
            <w:vAlign w:val="top"/>
          </w:tcPr>
          <w:p>
            <w:pPr>
              <w:spacing w:line="360" w:lineRule="auto"/>
              <w:jc w:val="center"/>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温度差（T）</w:t>
            </w:r>
          </w:p>
        </w:tc>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8</w:t>
            </w:r>
          </w:p>
        </w:tc>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噪声（dB）</w:t>
            </w:r>
          </w:p>
        </w:tc>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6</w:t>
            </w:r>
            <w:r>
              <w:rPr>
                <w:rFonts w:hint="eastAsia" w:ascii="宋体" w:hAnsi="宋体" w:eastAsia="宋体" w:cs="宋体"/>
                <w:b w:val="0"/>
                <w:bCs w:val="0"/>
                <w:sz w:val="24"/>
                <w:szCs w:val="24"/>
                <w:lang w:val="en-US" w:eastAsia="zh-CN"/>
              </w:rPr>
              <w:t>5</w:t>
            </w:r>
          </w:p>
        </w:tc>
        <w:tc>
          <w:tcPr>
            <w:tcW w:w="2921" w:type="dxa"/>
            <w:vAlign w:val="top"/>
          </w:tcPr>
          <w:p>
            <w:pPr>
              <w:spacing w:line="360" w:lineRule="auto"/>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米处</w:t>
            </w:r>
          </w:p>
        </w:tc>
      </w:tr>
    </w:tbl>
    <w:p/>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第四章：设计范围、设计规模</w:t>
      </w:r>
    </w:p>
    <w:p>
      <w:pPr>
        <w:spacing w:before="142" w:beforeLines="50" w:after="142" w:afterLines="50"/>
        <w:jc w:val="center"/>
        <w:rPr>
          <w:rFonts w:hint="eastAsia" w:ascii="宋体" w:hAnsi="宋体" w:eastAsia="宋体" w:cs="宋体"/>
          <w:b/>
          <w:sz w:val="28"/>
        </w:rPr>
      </w:pPr>
    </w:p>
    <w:p>
      <w:pPr>
        <w:spacing w:before="142" w:beforeLines="50" w:after="142" w:afterLines="50"/>
        <w:ind w:left="357"/>
        <w:outlineLvl w:val="0"/>
        <w:rPr>
          <w:rFonts w:hint="eastAsia" w:ascii="楷体" w:hAnsi="楷体" w:eastAsia="楷体" w:cs="楷体"/>
          <w:b/>
          <w:i w:val="0"/>
          <w:iCs/>
          <w:sz w:val="28"/>
        </w:rPr>
      </w:pPr>
      <w:bookmarkStart w:id="0" w:name="_Toc5432"/>
      <w:bookmarkStart w:id="1" w:name="_Toc20062"/>
      <w:r>
        <w:rPr>
          <w:rFonts w:hint="eastAsia" w:ascii="楷体" w:hAnsi="楷体" w:eastAsia="楷体" w:cs="楷体"/>
          <w:b/>
          <w:i w:val="0"/>
          <w:iCs/>
          <w:sz w:val="28"/>
        </w:rPr>
        <w:t>设计范围</w:t>
      </w:r>
      <w:bookmarkEnd w:id="0"/>
      <w:bookmarkEnd w:id="1"/>
    </w:p>
    <w:p>
      <w:pPr>
        <w:pStyle w:val="2"/>
        <w:spacing w:line="400" w:lineRule="exact"/>
        <w:ind w:firstLine="431"/>
        <w:rPr>
          <w:rFonts w:hint="eastAsia" w:ascii="宋体" w:hAnsi="宋体" w:eastAsia="宋体" w:cs="宋体"/>
          <w:spacing w:val="6"/>
          <w:kern w:val="10"/>
          <w:sz w:val="24"/>
        </w:rPr>
      </w:pPr>
      <w:r>
        <w:rPr>
          <w:rFonts w:hint="eastAsia" w:ascii="宋体" w:hAnsi="宋体" w:eastAsia="宋体" w:cs="宋体"/>
          <w:spacing w:val="6"/>
          <w:kern w:val="10"/>
          <w:sz w:val="24"/>
        </w:rPr>
        <w:t>本设计范围按照</w:t>
      </w:r>
      <w:r>
        <w:rPr>
          <w:rFonts w:hint="eastAsia" w:ascii="宋体" w:hAnsi="宋体" w:eastAsia="宋体" w:cs="宋体"/>
          <w:spacing w:val="6"/>
          <w:kern w:val="10"/>
          <w:sz w:val="24"/>
          <w:lang w:eastAsia="zh-CN"/>
        </w:rPr>
        <w:t>佛山汽车零部件制造有限公司</w:t>
      </w:r>
      <w:r>
        <w:rPr>
          <w:rFonts w:hint="eastAsia" w:ascii="宋体" w:hAnsi="宋体" w:eastAsia="宋体" w:cs="宋体"/>
          <w:spacing w:val="6"/>
          <w:kern w:val="10"/>
          <w:sz w:val="24"/>
        </w:rPr>
        <w:t>的委托，包括</w:t>
      </w:r>
      <w:r>
        <w:rPr>
          <w:rFonts w:hint="eastAsia" w:ascii="宋体" w:hAnsi="宋体" w:eastAsia="宋体" w:cs="宋体"/>
          <w:spacing w:val="6"/>
          <w:kern w:val="10"/>
          <w:sz w:val="24"/>
          <w:lang w:eastAsia="zh-CN"/>
        </w:rPr>
        <w:t>佛山汽车零部件制造有限公司</w:t>
      </w:r>
      <w:r>
        <w:rPr>
          <w:rFonts w:hint="eastAsia" w:ascii="宋体" w:hAnsi="宋体" w:eastAsia="宋体" w:cs="宋体"/>
          <w:spacing w:val="6"/>
          <w:kern w:val="10"/>
          <w:sz w:val="24"/>
          <w:lang w:val="en-US" w:eastAsia="zh-CN"/>
        </w:rPr>
        <w:t>-齿轮车间冷却塔</w:t>
      </w:r>
      <w:r>
        <w:rPr>
          <w:rFonts w:hint="eastAsia" w:ascii="宋体" w:hAnsi="宋体" w:eastAsia="宋体" w:cs="宋体"/>
          <w:spacing w:val="6"/>
          <w:kern w:val="10"/>
          <w:sz w:val="24"/>
        </w:rPr>
        <w:t>的全流程工艺、配电，非标设备的设计和机电设备的选型设计</w:t>
      </w:r>
      <w:r>
        <w:rPr>
          <w:rFonts w:hint="eastAsia" w:ascii="宋体" w:hAnsi="宋体" w:eastAsia="宋体" w:cs="宋体"/>
          <w:spacing w:val="6"/>
          <w:kern w:val="10"/>
          <w:sz w:val="24"/>
          <w:lang w:eastAsia="zh-CN"/>
        </w:rPr>
        <w:t>等</w:t>
      </w:r>
      <w:r>
        <w:rPr>
          <w:rFonts w:hint="eastAsia" w:ascii="宋体" w:hAnsi="宋体" w:eastAsia="宋体" w:cs="宋体"/>
          <w:spacing w:val="6"/>
          <w:kern w:val="10"/>
          <w:sz w:val="24"/>
        </w:rPr>
        <w:t>。</w:t>
      </w:r>
    </w:p>
    <w:p>
      <w:pPr>
        <w:pStyle w:val="2"/>
        <w:spacing w:line="400" w:lineRule="exact"/>
        <w:ind w:firstLine="431"/>
        <w:rPr>
          <w:rFonts w:hint="eastAsia" w:ascii="宋体" w:hAnsi="宋体" w:eastAsia="宋体" w:cs="宋体"/>
          <w:spacing w:val="6"/>
          <w:kern w:val="10"/>
          <w:sz w:val="24"/>
        </w:rPr>
      </w:pPr>
    </w:p>
    <w:p>
      <w:pPr>
        <w:pStyle w:val="2"/>
        <w:spacing w:line="400" w:lineRule="exact"/>
        <w:ind w:firstLine="431"/>
        <w:rPr>
          <w:rFonts w:hint="eastAsia" w:ascii="宋体" w:hAnsi="宋体" w:eastAsia="宋体" w:cs="宋体"/>
          <w:spacing w:val="6"/>
          <w:kern w:val="10"/>
          <w:sz w:val="24"/>
        </w:rPr>
      </w:pPr>
    </w:p>
    <w:p>
      <w:pPr>
        <w:spacing w:before="142" w:beforeLines="50" w:after="142" w:afterLines="50"/>
        <w:ind w:left="357"/>
        <w:outlineLvl w:val="0"/>
        <w:rPr>
          <w:rFonts w:hint="eastAsia" w:ascii="宋体" w:hAnsi="宋体" w:eastAsia="宋体" w:cs="宋体"/>
          <w:b/>
          <w:i/>
          <w:sz w:val="28"/>
        </w:rPr>
      </w:pPr>
      <w:bookmarkStart w:id="2" w:name="_Toc29284"/>
      <w:bookmarkStart w:id="3" w:name="_Toc4953"/>
      <w:r>
        <w:rPr>
          <w:rFonts w:hint="eastAsia" w:ascii="宋体" w:hAnsi="宋体" w:eastAsia="宋体" w:cs="宋体"/>
          <w:b/>
          <w:i/>
          <w:sz w:val="28"/>
        </w:rPr>
        <w:t xml:space="preserve"> </w:t>
      </w:r>
      <w:r>
        <w:rPr>
          <w:rFonts w:hint="eastAsia" w:ascii="楷体" w:hAnsi="楷体" w:eastAsia="楷体" w:cs="楷体"/>
          <w:b/>
          <w:i w:val="0"/>
          <w:iCs/>
          <w:sz w:val="28"/>
        </w:rPr>
        <w:t>设计规模</w:t>
      </w:r>
      <w:bookmarkEnd w:id="2"/>
      <w:bookmarkEnd w:id="3"/>
    </w:p>
    <w:p>
      <w:pPr>
        <w:pStyle w:val="2"/>
        <w:spacing w:line="400" w:lineRule="exact"/>
        <w:ind w:firstLine="431"/>
        <w:rPr>
          <w:rFonts w:hint="eastAsia" w:ascii="宋体" w:hAnsi="宋体" w:eastAsia="宋体" w:cs="宋体"/>
          <w:spacing w:val="6"/>
          <w:kern w:val="10"/>
          <w:sz w:val="24"/>
        </w:rPr>
      </w:pPr>
      <w:r>
        <w:rPr>
          <w:rFonts w:hint="eastAsia" w:ascii="宋体" w:hAnsi="宋体" w:eastAsia="宋体" w:cs="宋体"/>
          <w:spacing w:val="6"/>
          <w:kern w:val="10"/>
          <w:sz w:val="24"/>
        </w:rPr>
        <w:t>本工程设计规模为最大</w:t>
      </w:r>
      <w:r>
        <w:rPr>
          <w:rFonts w:hint="eastAsia" w:ascii="宋体" w:hAnsi="宋体" w:eastAsia="宋体" w:cs="宋体"/>
          <w:spacing w:val="6"/>
          <w:kern w:val="10"/>
          <w:sz w:val="24"/>
          <w:lang w:eastAsia="zh-CN"/>
        </w:rPr>
        <w:t>循环</w:t>
      </w:r>
      <w:r>
        <w:rPr>
          <w:rFonts w:hint="eastAsia" w:ascii="宋体" w:hAnsi="宋体" w:eastAsia="宋体" w:cs="宋体"/>
          <w:spacing w:val="6"/>
          <w:kern w:val="10"/>
          <w:sz w:val="24"/>
        </w:rPr>
        <w:t xml:space="preserve">量 </w:t>
      </w:r>
      <w:r>
        <w:rPr>
          <w:rFonts w:hint="eastAsia" w:ascii="宋体" w:hAnsi="宋体" w:eastAsia="宋体" w:cs="宋体"/>
          <w:spacing w:val="6"/>
          <w:kern w:val="10"/>
          <w:sz w:val="24"/>
          <w:lang w:val="en-US" w:eastAsia="zh-CN"/>
        </w:rPr>
        <w:t>168</w:t>
      </w:r>
      <w:r>
        <w:rPr>
          <w:rFonts w:hint="eastAsia" w:ascii="宋体" w:hAnsi="宋体" w:eastAsia="宋体" w:cs="宋体"/>
          <w:spacing w:val="6"/>
          <w:kern w:val="10"/>
          <w:sz w:val="24"/>
        </w:rPr>
        <w:t xml:space="preserve"> </w:t>
      </w:r>
      <w:r>
        <w:rPr>
          <w:rFonts w:hint="eastAsia" w:ascii="宋体" w:hAnsi="宋体" w:eastAsia="宋体" w:cs="宋体"/>
          <w:spacing w:val="6"/>
          <w:kern w:val="10"/>
          <w:sz w:val="24"/>
          <w:lang w:val="en-US" w:eastAsia="zh-CN"/>
        </w:rPr>
        <w:t>m³</w:t>
      </w:r>
      <w:r>
        <w:rPr>
          <w:rFonts w:hint="eastAsia" w:ascii="宋体" w:hAnsi="宋体" w:eastAsia="宋体" w:cs="宋体"/>
          <w:spacing w:val="6"/>
          <w:kern w:val="10"/>
          <w:sz w:val="24"/>
        </w:rPr>
        <w:t>/</w:t>
      </w:r>
      <w:r>
        <w:rPr>
          <w:rFonts w:hint="eastAsia" w:ascii="宋体" w:hAnsi="宋体" w:eastAsia="宋体" w:cs="宋体"/>
          <w:spacing w:val="6"/>
          <w:kern w:val="10"/>
          <w:sz w:val="24"/>
          <w:lang w:val="en-US" w:eastAsia="zh-CN"/>
        </w:rPr>
        <w:t>h</w:t>
      </w:r>
      <w:r>
        <w:rPr>
          <w:rFonts w:hint="eastAsia" w:ascii="宋体" w:hAnsi="宋体" w:eastAsia="宋体" w:cs="宋体"/>
          <w:spacing w:val="6"/>
          <w:kern w:val="10"/>
          <w:sz w:val="24"/>
        </w:rPr>
        <w:t>。</w:t>
      </w:r>
    </w:p>
    <w:p/>
    <w:p/>
    <w:p/>
    <w:p/>
    <w:p/>
    <w:p/>
    <w:p/>
    <w:p/>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第五章：冷却塔循环水介绍</w:t>
      </w:r>
    </w:p>
    <w:p>
      <w:pPr>
        <w:spacing w:before="142" w:beforeLines="50" w:after="142" w:afterLines="50"/>
        <w:jc w:val="center"/>
        <w:rPr>
          <w:rFonts w:hint="eastAsia" w:ascii="宋体" w:hAnsi="宋体" w:eastAsia="宋体" w:cs="宋体"/>
          <w:b/>
          <w:sz w:val="28"/>
        </w:rPr>
      </w:pPr>
    </w:p>
    <w:p>
      <w:pPr>
        <w:spacing w:before="142" w:beforeLines="50" w:after="142" w:afterLines="50"/>
        <w:jc w:val="both"/>
        <w:rPr>
          <w:rFonts w:hint="eastAsia" w:ascii="宋体" w:hAnsi="宋体" w:eastAsia="宋体" w:cs="宋体"/>
          <w:b/>
          <w:sz w:val="28"/>
          <w:lang w:eastAsia="zh-CN"/>
        </w:rPr>
      </w:pPr>
      <w:r>
        <w:rPr>
          <w:rFonts w:hint="eastAsia" w:ascii="宋体" w:hAnsi="宋体" w:eastAsia="宋体" w:cs="宋体"/>
          <w:b/>
          <w:sz w:val="28"/>
          <w:lang w:eastAsia="zh-CN"/>
        </w:rPr>
        <w:t>介绍：</w:t>
      </w:r>
    </w:p>
    <w:p>
      <w:pPr>
        <w:spacing w:line="480" w:lineRule="auto"/>
        <w:ind w:firstLine="720" w:firstLineChars="300"/>
        <w:rPr>
          <w:rFonts w:hint="default" w:ascii="宋体" w:hAnsi="宋体" w:eastAsia="宋体" w:cs="宋体"/>
          <w:b w:val="0"/>
          <w:i w:val="0"/>
          <w:caps w:val="0"/>
          <w:color w:val="auto"/>
          <w:spacing w:val="0"/>
          <w:sz w:val="28"/>
          <w:szCs w:val="28"/>
          <w:shd w:val="clear" w:fill="FFFFFF"/>
          <w:vertAlign w:val="baseline"/>
          <w:lang w:val="en-US" w:eastAsia="zh-CN"/>
        </w:rPr>
      </w:pPr>
      <w:r>
        <w:rPr>
          <w:rFonts w:hint="eastAsia" w:ascii="宋体" w:hAnsi="宋体" w:eastAsia="宋体" w:cs="宋体"/>
          <w:b w:val="0"/>
          <w:bCs w:val="0"/>
          <w:sz w:val="24"/>
          <w:lang w:val="en-US" w:eastAsia="zh-CN"/>
        </w:rPr>
        <w:t>热水经过入侧面入水管进水，经过固定喷嘴喷洒到塔内部散水片，热水经散水片均匀布水，可确保热水均匀分布到填料中，热水在填料中依靠自身重力缓缓落下，保证热交换充分；风机由外置式马达带动抽风使冷空气由底部四面进风穿透散热材，这样冷空气与水形成垂直相会，使热水与最冷的空气进行最充分的热交换热效率高。</w:t>
      </w:r>
    </w:p>
    <w:p/>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第六章：冷却塔循环水工艺流程</w:t>
      </w:r>
    </w:p>
    <w:p>
      <w:pPr>
        <w:pStyle w:val="2"/>
        <w:spacing w:line="400" w:lineRule="exact"/>
        <w:ind w:left="0" w:leftChars="0" w:firstLine="0" w:firstLineChars="0"/>
        <w:jc w:val="left"/>
        <w:rPr>
          <w:rFonts w:hint="eastAsia" w:ascii="宋体" w:hAnsi="宋体" w:eastAsia="宋体" w:cs="宋体"/>
          <w:spacing w:val="6"/>
          <w:kern w:val="10"/>
          <w:sz w:val="24"/>
        </w:rPr>
      </w:pPr>
    </w:p>
    <w:p>
      <w:pPr>
        <w:numPr>
          <w:ilvl w:val="0"/>
          <w:numId w:val="3"/>
        </w:numPr>
        <w:spacing w:line="360" w:lineRule="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流程图</w:t>
      </w:r>
    </w:p>
    <w:p>
      <w:pPr>
        <w:spacing w:line="360" w:lineRule="auto"/>
        <w:jc w:val="center"/>
        <w:rPr>
          <w:rFonts w:hint="eastAsia" w:ascii="宋体" w:hAnsi="宋体" w:eastAsia="宋体" w:cs="宋体"/>
          <w:b w:val="0"/>
          <w:bCs w:val="0"/>
          <w:sz w:val="36"/>
          <w:szCs w:val="36"/>
          <w:lang w:eastAsia="zh-CN"/>
        </w:rPr>
      </w:pPr>
      <w:r>
        <w:rPr>
          <w:sz w:val="21"/>
        </w:rPr>
        <mc:AlternateContent>
          <mc:Choice Requires="wpg">
            <w:drawing>
              <wp:anchor distT="0" distB="0" distL="114300" distR="114300" simplePos="0" relativeHeight="251658240" behindDoc="0" locked="0" layoutInCell="1" allowOverlap="1">
                <wp:simplePos x="0" y="0"/>
                <wp:positionH relativeFrom="column">
                  <wp:posOffset>-646430</wp:posOffset>
                </wp:positionH>
                <wp:positionV relativeFrom="paragraph">
                  <wp:posOffset>186055</wp:posOffset>
                </wp:positionV>
                <wp:extent cx="5643245" cy="1772920"/>
                <wp:effectExtent l="0" t="4445" r="14605" b="13335"/>
                <wp:wrapNone/>
                <wp:docPr id="33" name="组合 33"/>
                <wp:cNvGraphicFramePr/>
                <a:graphic xmlns:a="http://schemas.openxmlformats.org/drawingml/2006/main">
                  <a:graphicData uri="http://schemas.microsoft.com/office/word/2010/wordprocessingGroup">
                    <wpg:wgp>
                      <wpg:cNvGrpSpPr/>
                      <wpg:grpSpPr>
                        <a:xfrm>
                          <a:off x="0" y="0"/>
                          <a:ext cx="5643245" cy="1772920"/>
                          <a:chOff x="5654" y="1872"/>
                          <a:chExt cx="8887" cy="2792"/>
                        </a:xfrm>
                      </wpg:grpSpPr>
                      <wps:wsp>
                        <wps:cNvPr id="26" name="文本框 18"/>
                        <wps:cNvSpPr txBox="1"/>
                        <wps:spPr>
                          <a:xfrm>
                            <a:off x="5654" y="2422"/>
                            <a:ext cx="2953" cy="899"/>
                          </a:xfrm>
                          <a:prstGeom prst="rect">
                            <a:avLst/>
                          </a:prstGeom>
                          <a:solidFill>
                            <a:srgbClr val="FFFFFF"/>
                          </a:solidFill>
                          <a:ln w="9525">
                            <a:noFill/>
                          </a:ln>
                        </wps:spPr>
                        <wps:txbx>
                          <w:txbxContent>
                            <w:p>
                              <w:pPr>
                                <w:jc w:val="left"/>
                                <w:rPr>
                                  <w:rFonts w:hint="eastAsia" w:eastAsia="宋体"/>
                                  <w:sz w:val="18"/>
                                  <w:szCs w:val="18"/>
                                  <w:lang w:eastAsia="zh-CN"/>
                                </w:rPr>
                              </w:pPr>
                              <w:r>
                                <w:rPr>
                                  <w:rFonts w:hint="eastAsia" w:eastAsia="宋体"/>
                                  <w:sz w:val="18"/>
                                  <w:szCs w:val="18"/>
                                  <w:lang w:eastAsia="zh-CN"/>
                                </w:rPr>
                                <w:t>自来水补水、泵抽水循环（平时）</w:t>
                              </w:r>
                            </w:p>
                            <w:p>
                              <w:pPr>
                                <w:jc w:val="left"/>
                                <w:rPr>
                                  <w:rFonts w:hint="eastAsia" w:eastAsia="宋体"/>
                                  <w:sz w:val="18"/>
                                  <w:szCs w:val="18"/>
                                  <w:lang w:eastAsia="zh-CN"/>
                                </w:rPr>
                              </w:pPr>
                              <w:r>
                                <w:rPr>
                                  <w:rFonts w:hint="eastAsia" w:eastAsia="宋体"/>
                                  <w:sz w:val="18"/>
                                  <w:szCs w:val="18"/>
                                  <w:lang w:eastAsia="zh-CN"/>
                                </w:rPr>
                                <w:t>自来水直接对冷水池补水（换水）</w:t>
                              </w:r>
                            </w:p>
                          </w:txbxContent>
                        </wps:txbx>
                        <wps:bodyPr upright="1"/>
                      </wps:wsp>
                      <wps:wsp>
                        <wps:cNvPr id="32" name="Oval 331"/>
                        <wps:cNvSpPr>
                          <a:spLocks noChangeArrowheads="1"/>
                        </wps:cNvSpPr>
                        <wps:spPr>
                          <a:xfrm>
                            <a:off x="8688" y="1921"/>
                            <a:ext cx="510" cy="510"/>
                          </a:xfrm>
                          <a:prstGeom prst="ellipse">
                            <a:avLst/>
                          </a:prstGeom>
                          <a:solidFill>
                            <a:srgbClr val="00FFFF"/>
                          </a:solidFill>
                          <a:ln w="9525" cmpd="sng">
                            <a:solidFill>
                              <a:srgbClr val="000000"/>
                            </a:solidFill>
                            <a:round/>
                          </a:ln>
                          <a:effectLst/>
                        </wps:spPr>
                        <wps:txbx>
                          <w:txbxContent>
                            <w:p>
                              <w:pPr>
                                <w:pStyle w:val="3"/>
                                <w:jc w:val="center"/>
                              </w:pPr>
                              <w:r>
                                <w:rPr>
                                  <w:rFonts w:ascii="MS PGothic" w:hAnsi="Times New Roman" w:eastAsia="MS PGothic"/>
                                  <w:color w:val="000000"/>
                                  <w:kern w:val="24"/>
                                  <w:sz w:val="22"/>
                                  <w:szCs w:val="22"/>
                                </w:rPr>
                                <w:t>P</w:t>
                              </w:r>
                            </w:p>
                          </w:txbxContent>
                        </wps:txbx>
                        <wps:bodyPr vertOverflow="clip" wrap="square" lIns="27432" tIns="18288" rIns="0" bIns="0" anchor="t" upright="1"/>
                      </wps:wsp>
                      <wps:wsp>
                        <wps:cNvPr id="30" name="Oval 331"/>
                        <wps:cNvSpPr>
                          <a:spLocks noChangeArrowheads="1"/>
                        </wps:cNvSpPr>
                        <wps:spPr>
                          <a:xfrm>
                            <a:off x="13687" y="1872"/>
                            <a:ext cx="510" cy="510"/>
                          </a:xfrm>
                          <a:prstGeom prst="ellipse">
                            <a:avLst/>
                          </a:prstGeom>
                          <a:solidFill>
                            <a:srgbClr val="00FFFF"/>
                          </a:solidFill>
                          <a:ln w="9525" cmpd="sng">
                            <a:solidFill>
                              <a:srgbClr val="000000"/>
                            </a:solidFill>
                            <a:round/>
                          </a:ln>
                          <a:effectLst/>
                        </wps:spPr>
                        <wps:txbx>
                          <w:txbxContent>
                            <w:p>
                              <w:pPr>
                                <w:pStyle w:val="3"/>
                                <w:jc w:val="center"/>
                              </w:pPr>
                              <w:r>
                                <w:rPr>
                                  <w:rFonts w:ascii="MS PGothic" w:hAnsi="Times New Roman" w:eastAsia="MS PGothic"/>
                                  <w:color w:val="000000"/>
                                  <w:kern w:val="24"/>
                                  <w:sz w:val="22"/>
                                  <w:szCs w:val="22"/>
                                </w:rPr>
                                <w:t>P</w:t>
                              </w:r>
                            </w:p>
                          </w:txbxContent>
                        </wps:txbx>
                        <wps:bodyPr vertOverflow="clip" wrap="square" lIns="27432" tIns="18288" rIns="0" bIns="0" anchor="t" upright="1"/>
                      </wps:wsp>
                      <wps:wsp>
                        <wps:cNvPr id="24" name="Oval 331"/>
                        <wps:cNvSpPr>
                          <a:spLocks noChangeArrowheads="1"/>
                        </wps:cNvSpPr>
                        <wps:spPr>
                          <a:xfrm>
                            <a:off x="10182" y="1922"/>
                            <a:ext cx="510" cy="510"/>
                          </a:xfrm>
                          <a:prstGeom prst="ellipse">
                            <a:avLst/>
                          </a:prstGeom>
                          <a:solidFill>
                            <a:srgbClr val="00FFFF"/>
                          </a:solidFill>
                          <a:ln w="9525" cmpd="sng">
                            <a:solidFill>
                              <a:srgbClr val="000000"/>
                            </a:solidFill>
                            <a:round/>
                          </a:ln>
                          <a:effectLst/>
                        </wps:spPr>
                        <wps:txbx>
                          <w:txbxContent>
                            <w:p>
                              <w:pPr>
                                <w:pStyle w:val="3"/>
                                <w:jc w:val="center"/>
                              </w:pPr>
                              <w:r>
                                <w:rPr>
                                  <w:rFonts w:ascii="MS PGothic" w:hAnsi="Times New Roman" w:eastAsia="MS PGothic"/>
                                  <w:color w:val="000000"/>
                                  <w:kern w:val="24"/>
                                  <w:sz w:val="22"/>
                                  <w:szCs w:val="22"/>
                                </w:rPr>
                                <w:t>P</w:t>
                              </w:r>
                            </w:p>
                          </w:txbxContent>
                        </wps:txbx>
                        <wps:bodyPr vertOverflow="clip" wrap="square" lIns="27432" tIns="18288" rIns="0" bIns="0" anchor="t" upright="1"/>
                      </wps:wsp>
                      <wps:wsp>
                        <wps:cNvPr id="28" name="自选图形 22"/>
                        <wps:cNvCnPr/>
                        <wps:spPr>
                          <a:xfrm rot="5400000">
                            <a:off x="8268" y="2884"/>
                            <a:ext cx="1383" cy="582"/>
                          </a:xfrm>
                          <a:prstGeom prst="bentConnector3">
                            <a:avLst>
                              <a:gd name="adj1" fmla="val 3073"/>
                            </a:avLst>
                          </a:prstGeom>
                          <a:ln w="9525" cap="flat" cmpd="sng">
                            <a:solidFill>
                              <a:srgbClr val="000000"/>
                            </a:solidFill>
                            <a:prstDash val="solid"/>
                            <a:miter/>
                            <a:headEnd type="none" w="med" len="med"/>
                            <a:tailEnd type="arrow" w="med" len="med"/>
                          </a:ln>
                        </wps:spPr>
                        <wps:bodyPr/>
                      </wps:wsp>
                      <wps:wsp>
                        <wps:cNvPr id="31" name="直线 23"/>
                        <wps:cNvCnPr/>
                        <wps:spPr>
                          <a:xfrm>
                            <a:off x="13717" y="2535"/>
                            <a:ext cx="428" cy="1"/>
                          </a:xfrm>
                          <a:prstGeom prst="line">
                            <a:avLst/>
                          </a:prstGeom>
                          <a:ln w="9525" cap="flat" cmpd="sng">
                            <a:solidFill>
                              <a:srgbClr val="000000"/>
                            </a:solidFill>
                            <a:prstDash val="solid"/>
                            <a:headEnd type="none" w="med" len="med"/>
                            <a:tailEnd type="arrow" w="med" len="med"/>
                          </a:ln>
                        </wps:spPr>
                        <wps:bodyPr upright="1"/>
                      </wps:wsp>
                      <wps:wsp>
                        <wps:cNvPr id="29" name="直线 24"/>
                        <wps:cNvCnPr/>
                        <wps:spPr>
                          <a:xfrm>
                            <a:off x="12260" y="2552"/>
                            <a:ext cx="693" cy="2"/>
                          </a:xfrm>
                          <a:prstGeom prst="line">
                            <a:avLst/>
                          </a:prstGeom>
                          <a:ln w="9525" cap="flat" cmpd="sng">
                            <a:solidFill>
                              <a:srgbClr val="000000"/>
                            </a:solidFill>
                            <a:prstDash val="solid"/>
                            <a:headEnd type="none" w="med" len="med"/>
                            <a:tailEnd type="arrow" w="med" len="med"/>
                          </a:ln>
                        </wps:spPr>
                        <wps:bodyPr upright="1"/>
                      </wps:wsp>
                      <wps:wsp>
                        <wps:cNvPr id="23" name="直线 25"/>
                        <wps:cNvCnPr/>
                        <wps:spPr>
                          <a:xfrm flipV="1">
                            <a:off x="10050" y="2527"/>
                            <a:ext cx="710" cy="15"/>
                          </a:xfrm>
                          <a:prstGeom prst="line">
                            <a:avLst/>
                          </a:prstGeom>
                          <a:ln w="9525" cap="flat" cmpd="sng">
                            <a:solidFill>
                              <a:srgbClr val="000000"/>
                            </a:solidFill>
                            <a:prstDash val="solid"/>
                            <a:headEnd type="none" w="med" len="med"/>
                            <a:tailEnd type="arrow" w="med" len="med"/>
                          </a:ln>
                        </wps:spPr>
                        <wps:bodyPr upright="1"/>
                      </wps:wsp>
                      <wps:wsp>
                        <wps:cNvPr id="22" name="直线 26"/>
                        <wps:cNvCnPr/>
                        <wps:spPr>
                          <a:xfrm>
                            <a:off x="14532" y="2803"/>
                            <a:ext cx="1" cy="1569"/>
                          </a:xfrm>
                          <a:prstGeom prst="line">
                            <a:avLst/>
                          </a:prstGeom>
                          <a:ln w="9525" cap="flat" cmpd="sng">
                            <a:solidFill>
                              <a:srgbClr val="000000"/>
                            </a:solidFill>
                            <a:prstDash val="solid"/>
                            <a:headEnd type="none" w="med" len="med"/>
                            <a:tailEnd type="none" w="med" len="med"/>
                          </a:ln>
                        </wps:spPr>
                        <wps:bodyPr upright="1"/>
                      </wps:wsp>
                      <wps:wsp>
                        <wps:cNvPr id="25" name="直线 27"/>
                        <wps:cNvCnPr/>
                        <wps:spPr>
                          <a:xfrm flipH="1" flipV="1">
                            <a:off x="9591" y="2672"/>
                            <a:ext cx="15" cy="1974"/>
                          </a:xfrm>
                          <a:prstGeom prst="line">
                            <a:avLst/>
                          </a:prstGeom>
                          <a:ln w="9525" cap="flat" cmpd="sng">
                            <a:solidFill>
                              <a:srgbClr val="000000"/>
                            </a:solidFill>
                            <a:prstDash val="solid"/>
                            <a:headEnd type="none" w="med" len="med"/>
                            <a:tailEnd type="arrow" w="med" len="med"/>
                          </a:ln>
                        </wps:spPr>
                        <wps:bodyPr upright="1"/>
                      </wps:wsp>
                      <wps:wsp>
                        <wps:cNvPr id="27" name="直线 28"/>
                        <wps:cNvCnPr/>
                        <wps:spPr>
                          <a:xfrm flipV="1">
                            <a:off x="9784" y="2676"/>
                            <a:ext cx="15" cy="1690"/>
                          </a:xfrm>
                          <a:prstGeom prst="line">
                            <a:avLst/>
                          </a:prstGeom>
                          <a:ln w="9525" cap="flat" cmpd="sng">
                            <a:solidFill>
                              <a:srgbClr val="000000"/>
                            </a:solidFill>
                            <a:prstDash val="solid"/>
                            <a:headEnd type="none" w="med" len="med"/>
                            <a:tailEnd type="arrow" w="med" len="med"/>
                          </a:ln>
                        </wps:spPr>
                        <wps:bodyPr upright="1"/>
                      </wps:wsp>
                      <wps:wsp>
                        <wps:cNvPr id="19" name="自选图形 29"/>
                        <wps:cNvCnPr/>
                        <wps:spPr>
                          <a:xfrm rot="16200000">
                            <a:off x="8615" y="3268"/>
                            <a:ext cx="1433" cy="199"/>
                          </a:xfrm>
                          <a:prstGeom prst="bentConnector3">
                            <a:avLst>
                              <a:gd name="adj1" fmla="val 1116"/>
                            </a:avLst>
                          </a:prstGeom>
                          <a:ln w="9525" cap="flat" cmpd="sng">
                            <a:solidFill>
                              <a:srgbClr val="000000"/>
                            </a:solidFill>
                            <a:prstDash val="solid"/>
                            <a:miter/>
                            <a:headEnd type="none" w="med" len="med"/>
                            <a:tailEnd type="arrow" w="med" len="med"/>
                          </a:ln>
                        </wps:spPr>
                        <wps:bodyPr/>
                      </wps:wsp>
                      <wps:wsp>
                        <wps:cNvPr id="17" name="直线 30"/>
                        <wps:cNvCnPr/>
                        <wps:spPr>
                          <a:xfrm>
                            <a:off x="8074" y="4305"/>
                            <a:ext cx="1" cy="340"/>
                          </a:xfrm>
                          <a:prstGeom prst="line">
                            <a:avLst/>
                          </a:prstGeom>
                          <a:ln w="9525" cap="flat" cmpd="sng">
                            <a:solidFill>
                              <a:srgbClr val="000000"/>
                            </a:solidFill>
                            <a:prstDash val="solid"/>
                            <a:headEnd type="none" w="med" len="med"/>
                            <a:tailEnd type="none" w="med" len="med"/>
                          </a:ln>
                        </wps:spPr>
                        <wps:bodyPr upright="1"/>
                      </wps:wsp>
                      <wps:wsp>
                        <wps:cNvPr id="18" name="直线 31"/>
                        <wps:cNvCnPr/>
                        <wps:spPr>
                          <a:xfrm flipH="1" flipV="1">
                            <a:off x="9800" y="4366"/>
                            <a:ext cx="4741" cy="1"/>
                          </a:xfrm>
                          <a:prstGeom prst="line">
                            <a:avLst/>
                          </a:prstGeom>
                          <a:ln w="9525" cap="flat" cmpd="sng">
                            <a:solidFill>
                              <a:srgbClr val="000000"/>
                            </a:solidFill>
                            <a:prstDash val="solid"/>
                            <a:headEnd type="none" w="med" len="med"/>
                            <a:tailEnd type="none" w="med" len="med"/>
                          </a:ln>
                        </wps:spPr>
                        <wps:bodyPr upright="1"/>
                      </wps:wsp>
                      <wps:wsp>
                        <wps:cNvPr id="21" name="直线 32"/>
                        <wps:cNvCnPr/>
                        <wps:spPr>
                          <a:xfrm flipV="1">
                            <a:off x="7899" y="4078"/>
                            <a:ext cx="341" cy="15"/>
                          </a:xfrm>
                          <a:prstGeom prst="line">
                            <a:avLst/>
                          </a:prstGeom>
                          <a:ln w="9525" cap="flat" cmpd="sng">
                            <a:solidFill>
                              <a:srgbClr val="000000"/>
                            </a:solidFill>
                            <a:prstDash val="solid"/>
                            <a:headEnd type="none" w="med" len="med"/>
                            <a:tailEnd type="arrow" w="med" len="med"/>
                          </a:ln>
                        </wps:spPr>
                        <wps:bodyPr upright="1"/>
                      </wps:wsp>
                      <wps:wsp>
                        <wps:cNvPr id="20" name="直线 33"/>
                        <wps:cNvCnPr/>
                        <wps:spPr>
                          <a:xfrm>
                            <a:off x="8066" y="4661"/>
                            <a:ext cx="1564" cy="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0.9pt;margin-top:14.65pt;height:139.6pt;width:444.35pt;z-index:251658240;mso-width-relative:page;mso-height-relative:page;" coordorigin="5654,1872" coordsize="8887,2792" o:gfxdata="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">
                <o:lock v:ext="edit" aspectratio="f"/>
                <v:shape id="文本框 18" o:spid="_x0000_s1026" o:spt="202" type="#_x0000_t202" style="position:absolute;left:5654;top:2422;height:899;width:2953;" fillcolor="#FFFFFF" filled="t" stroked="f" coordsize="21600,21600" o:gfxdata="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bXyC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left"/>
                          <w:rPr>
                            <w:rFonts w:hint="eastAsia" w:eastAsia="宋体"/>
                            <w:sz w:val="18"/>
                            <w:szCs w:val="18"/>
                            <w:lang w:eastAsia="zh-CN"/>
                          </w:rPr>
                        </w:pPr>
                        <w:r>
                          <w:rPr>
                            <w:rFonts w:hint="eastAsia" w:eastAsia="宋体"/>
                            <w:sz w:val="18"/>
                            <w:szCs w:val="18"/>
                            <w:lang w:eastAsia="zh-CN"/>
                          </w:rPr>
                          <w:t>自来水补水、泵抽水循环（平时）</w:t>
                        </w:r>
                      </w:p>
                      <w:p>
                        <w:pPr>
                          <w:jc w:val="left"/>
                          <w:rPr>
                            <w:rFonts w:hint="eastAsia" w:eastAsia="宋体"/>
                            <w:sz w:val="18"/>
                            <w:szCs w:val="18"/>
                            <w:lang w:eastAsia="zh-CN"/>
                          </w:rPr>
                        </w:pPr>
                        <w:r>
                          <w:rPr>
                            <w:rFonts w:hint="eastAsia" w:eastAsia="宋体"/>
                            <w:sz w:val="18"/>
                            <w:szCs w:val="18"/>
                            <w:lang w:eastAsia="zh-CN"/>
                          </w:rPr>
                          <w:t>自来水直接对冷水池补水（换水）</w:t>
                        </w:r>
                      </w:p>
                    </w:txbxContent>
                  </v:textbox>
                </v:shape>
                <v:shape id="Oval 331" o:spid="_x0000_s1026" o:spt="3" type="#_x0000_t3" style="position:absolute;left:8688;top:1921;height:510;width:510;" fillcolor="#00FFFF" filled="t" stroked="t" coordsize="21600,21600" o:gfxdata="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8sIO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762mm,0.508mm,0mm,0mm">
                    <w:txbxContent>
                      <w:p>
                        <w:pPr>
                          <w:pStyle w:val="3"/>
                          <w:jc w:val="center"/>
                        </w:pPr>
                        <w:r>
                          <w:rPr>
                            <w:rFonts w:ascii="MS PGothic" w:hAnsi="Times New Roman" w:eastAsia="MS PGothic"/>
                            <w:color w:val="000000"/>
                            <w:kern w:val="24"/>
                            <w:sz w:val="22"/>
                            <w:szCs w:val="22"/>
                          </w:rPr>
                          <w:t>P</w:t>
                        </w:r>
                      </w:p>
                    </w:txbxContent>
                  </v:textbox>
                </v:shape>
                <v:shape id="Oval 331" o:spid="_x0000_s1026" o:spt="3" type="#_x0000_t3" style="position:absolute;left:13687;top:1872;height:510;width:510;" fillcolor="#00FFFF" filled="t" stroked="t" coordsize="21600,21600" o:gfxdata="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VTPV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0.762mm,0.508mm,0mm,0mm">
                    <w:txbxContent>
                      <w:p>
                        <w:pPr>
                          <w:pStyle w:val="3"/>
                          <w:jc w:val="center"/>
                        </w:pPr>
                        <w:r>
                          <w:rPr>
                            <w:rFonts w:ascii="MS PGothic" w:hAnsi="Times New Roman" w:eastAsia="MS PGothic"/>
                            <w:color w:val="000000"/>
                            <w:kern w:val="24"/>
                            <w:sz w:val="22"/>
                            <w:szCs w:val="22"/>
                          </w:rPr>
                          <w:t>P</w:t>
                        </w:r>
                      </w:p>
                    </w:txbxContent>
                  </v:textbox>
                </v:shape>
                <v:shape id="Oval 331" o:spid="_x0000_s1026" o:spt="3" type="#_x0000_t3" style="position:absolute;left:10182;top:1922;height:510;width:510;" fillcolor="#00FFFF" filled="t" stroked="t" coordsize="21600,21600" o:gfxdata="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rejC7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762mm,0.508mm,0mm,0mm">
                    <w:txbxContent>
                      <w:p>
                        <w:pPr>
                          <w:pStyle w:val="3"/>
                          <w:jc w:val="center"/>
                        </w:pPr>
                        <w:r>
                          <w:rPr>
                            <w:rFonts w:ascii="MS PGothic" w:hAnsi="Times New Roman" w:eastAsia="MS PGothic"/>
                            <w:color w:val="000000"/>
                            <w:kern w:val="24"/>
                            <w:sz w:val="22"/>
                            <w:szCs w:val="22"/>
                          </w:rPr>
                          <w:t>P</w:t>
                        </w:r>
                      </w:p>
                    </w:txbxContent>
                  </v:textbox>
                </v:shape>
                <v:shape id="自选图形 22" o:spid="_x0000_s1026" o:spt="34" type="#_x0000_t34" style="position:absolute;left:8268;top:2884;height:582;width:1383;rotation:5898240f;" filled="f" stroked="t" coordsize="21600,21600" o:gfxdata="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ZwnUO5AAAA2wAA&#10;AA8AAAAAAAAAAQAgAAAAIgAAAGRycy9kb3ducmV2LnhtbFBLAQIUABQAAAAIAIdO4kAzLwWeOwAA&#10;ADkAAAAQAAAAAAAAAAEAIAAAAAgBAABkcnMvc2hhcGV4bWwueG1sUEsFBgAAAAAGAAYAWwEAALID&#10;AAAAAA==&#10;" adj="664">
                  <v:fill on="f" focussize="0,0"/>
                  <v:stroke color="#000000" joinstyle="miter" endarrow="open"/>
                  <v:imagedata o:title=""/>
                  <o:lock v:ext="edit" aspectratio="f"/>
                </v:shape>
                <v:line id="直线 23" o:spid="_x0000_s1026" o:spt="20" style="position:absolute;left:13717;top:2535;height:1;width:428;" filled="f" stroked="t" coordsize="21600,21600" o:gfxdata="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Y0/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24" o:spid="_x0000_s1026" o:spt="20" style="position:absolute;left:12260;top:2552;height:2;width:693;" filled="f" stroked="t" coordsize="21600,21600" o:gfxdata="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muJL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25" o:spid="_x0000_s1026" o:spt="20" style="position:absolute;left:10050;top:2527;flip:y;height:15;width:710;" filled="f" stroked="t" coordsize="21600,21600" o:gfxdata="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9nKl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线 26" o:spid="_x0000_s1026" o:spt="20" style="position:absolute;left:14532;top:2803;height:1569;width:1;"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7" o:spid="_x0000_s1026" o:spt="20" style="position:absolute;left:9591;top:2672;flip:x y;height:1974;width:15;" filled="f" stroked="t" coordsize="21600,21600" o:gfxdata="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y737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28" o:spid="_x0000_s1026" o:spt="20" style="position:absolute;left:9784;top:2676;flip:y;height:1690;width:15;" filled="f" stroked="t" coordsize="21600,21600" o:gfxdata="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NdKa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自选图形 29" o:spid="_x0000_s1026" o:spt="34" type="#_x0000_t34" style="position:absolute;left:8615;top:3268;height:199;width:1433;rotation:-5898240f;" filled="f" stroked="t" coordsize="21600,21600" o:gfxdata="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Si6QS5AAAA2wAA&#10;AA8AAAAAAAAAAQAgAAAAIgAAAGRycy9kb3ducmV2LnhtbFBLAQIUABQAAAAIAIdO4kAzLwWeOwAA&#10;ADkAAAAQAAAAAAAAAAEAIAAAAAgBAABkcnMvc2hhcGV4bWwueG1sUEsFBgAAAAAGAAYAWwEAALID&#10;AAAAAA==&#10;" adj="241">
                  <v:fill on="f" focussize="0,0"/>
                  <v:stroke color="#000000" joinstyle="miter" endarrow="open"/>
                  <v:imagedata o:title=""/>
                  <o:lock v:ext="edit" aspectratio="f"/>
                </v:shape>
                <v:line id="直线 30" o:spid="_x0000_s1026" o:spt="20" style="position:absolute;left:8074;top:4305;height:340;width:1;"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1" o:spid="_x0000_s1026" o:spt="20" style="position:absolute;left:9800;top:4366;flip:x y;height:1;width:4741;" filled="f" stroked="t" coordsize="21600,21600" o:gfxdata="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2vSmC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2" o:spid="_x0000_s1026" o:spt="20" style="position:absolute;left:7899;top:4078;flip:y;height:15;width:341;" filled="f" stroked="t" coordsize="21600,21600" o:gfxdata="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aElJ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线 33" o:spid="_x0000_s1026" o:spt="20" style="position:absolute;left:8066;top:4661;height:3;width:1564;"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sz w:val="24"/>
          <w:szCs w:val="24"/>
          <w:bdr w:val="single" w:color="auto" w:sz="4" w:space="0"/>
          <w:lang w:eastAsia="zh-CN"/>
        </w:rPr>
        <w:t>冷水池</w:t>
      </w: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sz w:val="24"/>
          <w:szCs w:val="24"/>
          <w:bdr w:val="single" w:color="auto" w:sz="4" w:space="0"/>
          <w:lang w:eastAsia="zh-CN"/>
        </w:rPr>
        <w:t>设备冷却系统</w:t>
      </w: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sz w:val="24"/>
          <w:szCs w:val="24"/>
          <w:bdr w:val="single" w:color="auto" w:sz="4" w:space="0"/>
          <w:lang w:eastAsia="zh-CN"/>
        </w:rPr>
        <w:t>热水池</w:t>
      </w: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sz w:val="24"/>
          <w:szCs w:val="24"/>
          <w:bdr w:val="single" w:color="auto" w:sz="4" w:space="0"/>
          <w:lang w:eastAsia="zh-CN"/>
        </w:rPr>
        <w:t>冷却塔</w:t>
      </w:r>
    </w:p>
    <w:p>
      <w:pPr>
        <w:spacing w:line="360" w:lineRule="auto"/>
        <w:rPr>
          <w:rFonts w:hint="eastAsia" w:ascii="宋体" w:hAnsi="宋体" w:eastAsia="宋体" w:cs="宋体"/>
          <w:b w:val="0"/>
          <w:bCs w:val="0"/>
          <w:sz w:val="24"/>
          <w:szCs w:val="24"/>
          <w:lang w:eastAsia="zh-CN"/>
        </w:rPr>
      </w:pPr>
    </w:p>
    <w:p>
      <w:pPr>
        <w:spacing w:line="360" w:lineRule="auto"/>
        <w:rPr>
          <w:rFonts w:hint="eastAsia" w:ascii="宋体" w:hAnsi="宋体" w:eastAsia="宋体" w:cs="宋体"/>
          <w:b w:val="0"/>
          <w:bCs w:val="0"/>
          <w:sz w:val="24"/>
          <w:szCs w:val="24"/>
          <w:lang w:eastAsia="zh-CN"/>
        </w:rPr>
      </w:pP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bdr w:val="single" w:color="auto" w:sz="4" w:space="0"/>
          <w:lang w:eastAsia="zh-CN"/>
        </w:rPr>
        <w:t>工厂自来水</w:t>
      </w:r>
      <w:r>
        <w:rPr>
          <w:rFonts w:hint="eastAsia" w:ascii="宋体" w:hAnsi="宋体" w:eastAsia="宋体" w:cs="宋体"/>
          <w:b w:val="0"/>
          <w:bCs w:val="0"/>
          <w:sz w:val="24"/>
          <w:szCs w:val="24"/>
          <w:lang w:eastAsia="zh-CN"/>
        </w:rPr>
        <w:t xml:space="preserve">   </w:t>
      </w:r>
      <w:r>
        <w:rPr>
          <w:rFonts w:hint="eastAsia" w:ascii="宋体" w:hAnsi="宋体" w:eastAsia="宋体" w:cs="宋体"/>
          <w:b w:val="0"/>
          <w:bCs w:val="0"/>
          <w:sz w:val="24"/>
          <w:szCs w:val="24"/>
          <w:bdr w:val="single" w:color="auto" w:sz="4" w:space="0"/>
          <w:lang w:eastAsia="zh-CN"/>
        </w:rPr>
        <w:t>软水装置</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spacing w:line="360" w:lineRule="auto"/>
        <w:ind w:firstLine="48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装置特点描述：</w:t>
      </w:r>
    </w:p>
    <w:p>
      <w:pPr>
        <w:spacing w:before="142" w:beforeLines="50" w:after="142" w:afterLines="50"/>
        <w:ind w:left="3780" w:hanging="3960" w:hangingChars="1800"/>
        <w:jc w:val="left"/>
        <w:outlineLvl w:val="0"/>
        <w:rPr>
          <w:sz w:val="22"/>
          <w:szCs w:val="28"/>
        </w:rPr>
      </w:pPr>
    </w:p>
    <w:p>
      <w:pPr>
        <w:jc w:val="left"/>
        <w:rPr>
          <w:sz w:val="22"/>
          <w:szCs w:val="28"/>
        </w:rPr>
      </w:pPr>
    </w:p>
    <w:p>
      <w:pPr>
        <w:jc w:val="left"/>
        <w:rPr>
          <w:sz w:val="22"/>
          <w:szCs w:val="28"/>
        </w:rPr>
      </w:pPr>
    </w:p>
    <w:p>
      <w:pPr>
        <w:jc w:val="left"/>
        <w:rPr>
          <w:sz w:val="22"/>
          <w:szCs w:val="28"/>
        </w:rPr>
      </w:pPr>
    </w:p>
    <w:p>
      <w:pPr>
        <w:numPr>
          <w:ilvl w:val="0"/>
          <w:numId w:val="0"/>
        </w:numPr>
        <w:spacing w:before="142" w:beforeLines="50" w:after="142" w:afterLines="50"/>
        <w:ind w:left="476" w:leftChars="0"/>
        <w:jc w:val="center"/>
        <w:outlineLvl w:val="0"/>
        <w:rPr>
          <w:rFonts w:hint="eastAsia" w:ascii="宋体" w:hAnsi="宋体" w:eastAsia="宋体" w:cs="宋体"/>
          <w:b/>
          <w:i w:val="0"/>
          <w:iCs/>
          <w:sz w:val="28"/>
          <w:szCs w:val="24"/>
          <w:lang w:val="en-US" w:eastAsia="zh-CN"/>
        </w:rPr>
      </w:pPr>
      <w:bookmarkStart w:id="4" w:name="_Toc8342"/>
      <w:r>
        <w:rPr>
          <w:rFonts w:hint="eastAsia" w:ascii="宋体" w:hAnsi="宋体" w:eastAsia="宋体" w:cs="宋体"/>
          <w:b/>
          <w:i w:val="0"/>
          <w:iCs/>
          <w:sz w:val="28"/>
          <w:szCs w:val="24"/>
          <w:lang w:eastAsia="zh-CN"/>
        </w:rPr>
        <w:t>博济医药废水处理——</w:t>
      </w:r>
      <w:r>
        <w:rPr>
          <w:rFonts w:hint="eastAsia" w:ascii="宋体" w:hAnsi="宋体" w:eastAsia="宋体" w:cs="宋体"/>
          <w:b/>
          <w:i w:val="0"/>
          <w:iCs/>
          <w:sz w:val="28"/>
          <w:szCs w:val="24"/>
        </w:rPr>
        <w:t>流程图</w:t>
      </w:r>
      <w:bookmarkEnd w:id="4"/>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第七章：环境保护</w:t>
      </w:r>
    </w:p>
    <w:p>
      <w:pPr>
        <w:spacing w:before="142" w:beforeLines="50" w:after="142" w:afterLines="50"/>
        <w:rPr>
          <w:rFonts w:hint="eastAsia" w:ascii="宋体" w:hAnsi="宋体" w:eastAsia="宋体" w:cs="宋体"/>
          <w:b/>
          <w:sz w:val="28"/>
        </w:rPr>
      </w:pPr>
      <w:r>
        <w:rPr>
          <w:rFonts w:hint="eastAsia" w:ascii="宋体" w:hAnsi="宋体" w:eastAsia="宋体" w:cs="宋体"/>
          <w:b/>
          <w:sz w:val="28"/>
        </w:rPr>
        <w:t>气味</w:t>
      </w:r>
    </w:p>
    <w:p>
      <w:pPr>
        <w:pStyle w:val="2"/>
        <w:spacing w:line="400" w:lineRule="exact"/>
        <w:ind w:firstLine="431"/>
        <w:rPr>
          <w:rFonts w:hint="eastAsia" w:ascii="宋体" w:hAnsi="宋体" w:eastAsia="宋体" w:cs="宋体"/>
          <w:spacing w:val="6"/>
          <w:kern w:val="10"/>
          <w:sz w:val="24"/>
        </w:rPr>
      </w:pPr>
      <w:r>
        <w:rPr>
          <w:rFonts w:hint="eastAsia" w:ascii="宋体" w:hAnsi="宋体" w:eastAsia="宋体" w:cs="宋体"/>
          <w:spacing w:val="6"/>
          <w:kern w:val="10"/>
          <w:sz w:val="24"/>
        </w:rPr>
        <w:t>现行的常规做法是采取设置防护绿化带隔离的办法解决。对这一问题在污水站区总平面布置中已考虑了防护措施。在满足工艺要求情况下将敞口池放在厂区下风向，同时建议首先种植绿化带隔开，以减少气味的影响，其次是将散发气味较高的池子用建筑物屏蔽起来。基本上减少气味对周围外部环境的影响。</w:t>
      </w:r>
    </w:p>
    <w:p>
      <w:pPr>
        <w:numPr>
          <w:ilvl w:val="0"/>
          <w:numId w:val="0"/>
        </w:numPr>
        <w:spacing w:before="142" w:beforeLines="50" w:after="142" w:afterLines="50"/>
        <w:rPr>
          <w:rFonts w:hint="eastAsia" w:ascii="宋体" w:hAnsi="宋体" w:eastAsia="宋体" w:cs="宋体"/>
          <w:b/>
          <w:sz w:val="28"/>
        </w:rPr>
      </w:pPr>
      <w:r>
        <w:rPr>
          <w:rFonts w:hint="eastAsia" w:ascii="宋体" w:hAnsi="宋体" w:eastAsia="宋体" w:cs="宋体"/>
          <w:b/>
          <w:sz w:val="28"/>
        </w:rPr>
        <w:t xml:space="preserve"> 噪音</w:t>
      </w:r>
    </w:p>
    <w:p>
      <w:pPr>
        <w:pStyle w:val="2"/>
        <w:spacing w:line="400" w:lineRule="exact"/>
        <w:ind w:firstLine="431"/>
        <w:rPr>
          <w:rFonts w:hint="eastAsia" w:ascii="宋体" w:hAnsi="宋体" w:eastAsia="宋体" w:cs="宋体"/>
          <w:spacing w:val="6"/>
          <w:kern w:val="10"/>
          <w:sz w:val="24"/>
        </w:rPr>
      </w:pPr>
      <w:r>
        <w:rPr>
          <w:rFonts w:hint="eastAsia" w:ascii="宋体" w:hAnsi="宋体" w:eastAsia="宋体" w:cs="宋体"/>
          <w:spacing w:val="6"/>
          <w:kern w:val="10"/>
          <w:sz w:val="24"/>
        </w:rPr>
        <w:t>本工程主要噪声源为鼓风机， 设备本身附近出口高设有消声器和减振垫。且厂内绿化也能进一步吸音，故本工程不会造成</w:t>
      </w:r>
      <w:r>
        <w:rPr>
          <w:rFonts w:hint="eastAsia" w:ascii="宋体" w:hAnsi="宋体" w:eastAsia="宋体" w:cs="宋体"/>
          <w:spacing w:val="6"/>
          <w:kern w:val="10"/>
          <w:sz w:val="24"/>
          <w:lang w:eastAsia="zh-CN"/>
        </w:rPr>
        <w:t>鼓风机房区域外的</w:t>
      </w:r>
      <w:r>
        <w:rPr>
          <w:rFonts w:hint="eastAsia" w:ascii="宋体" w:hAnsi="宋体" w:eastAsia="宋体" w:cs="宋体"/>
          <w:spacing w:val="6"/>
          <w:kern w:val="10"/>
          <w:sz w:val="24"/>
        </w:rPr>
        <w:t>噪声超标。</w:t>
      </w:r>
    </w:p>
    <w:p>
      <w:pPr>
        <w:numPr>
          <w:ilvl w:val="0"/>
          <w:numId w:val="0"/>
        </w:numPr>
        <w:spacing w:before="142" w:beforeLines="50" w:after="142" w:afterLines="50"/>
        <w:rPr>
          <w:rFonts w:hint="eastAsia" w:ascii="宋体" w:hAnsi="宋体" w:eastAsia="宋体" w:cs="宋体"/>
          <w:b/>
          <w:sz w:val="28"/>
        </w:rPr>
      </w:pPr>
      <w:r>
        <w:rPr>
          <w:rFonts w:hint="eastAsia" w:ascii="宋体" w:hAnsi="宋体" w:eastAsia="宋体" w:cs="宋体"/>
          <w:b/>
          <w:sz w:val="28"/>
          <w:lang w:val="en-US" w:eastAsia="zh-CN"/>
        </w:rPr>
        <w:t xml:space="preserve"> </w:t>
      </w:r>
      <w:r>
        <w:rPr>
          <w:rFonts w:hint="eastAsia" w:ascii="宋体" w:hAnsi="宋体" w:eastAsia="宋体" w:cs="宋体"/>
          <w:b/>
          <w:sz w:val="28"/>
        </w:rPr>
        <w:t>固体废弃物</w:t>
      </w:r>
    </w:p>
    <w:p>
      <w:pPr>
        <w:pStyle w:val="2"/>
        <w:spacing w:line="400" w:lineRule="exact"/>
        <w:ind w:firstLine="431"/>
        <w:rPr>
          <w:rFonts w:hint="eastAsia" w:ascii="宋体" w:hAnsi="宋体" w:eastAsia="宋体" w:cs="宋体"/>
          <w:spacing w:val="6"/>
          <w:kern w:val="10"/>
          <w:sz w:val="24"/>
        </w:rPr>
      </w:pPr>
      <w:r>
        <w:rPr>
          <w:rFonts w:hint="eastAsia" w:ascii="宋体" w:hAnsi="宋体" w:eastAsia="宋体" w:cs="宋体"/>
          <w:spacing w:val="6"/>
          <w:kern w:val="10"/>
          <w:sz w:val="24"/>
        </w:rPr>
        <w:t>本工程产固体废弃物主要有沉淀槽污泥等，对此在运行管理中应在污泥脱水干化后按要求堆放，外运时采用半封闭自卸转运车辆，运送到指定区域处置。</w:t>
      </w:r>
    </w:p>
    <w:p>
      <w:pPr>
        <w:numPr>
          <w:ilvl w:val="0"/>
          <w:numId w:val="0"/>
        </w:numPr>
        <w:spacing w:before="142" w:beforeLines="50" w:after="142" w:afterLines="50"/>
        <w:outlineLvl w:val="0"/>
        <w:rPr>
          <w:rFonts w:hint="eastAsia" w:ascii="宋体" w:hAnsi="宋体" w:eastAsia="宋体" w:cs="宋体"/>
          <w:b/>
          <w:sz w:val="28"/>
        </w:rPr>
      </w:pPr>
      <w:bookmarkStart w:id="5" w:name="_Toc24781"/>
      <w:r>
        <w:rPr>
          <w:rFonts w:hint="eastAsia" w:ascii="宋体" w:hAnsi="宋体" w:eastAsia="宋体" w:cs="宋体"/>
          <w:b/>
          <w:sz w:val="28"/>
        </w:rPr>
        <w:t>事故排放</w:t>
      </w:r>
      <w:bookmarkEnd w:id="5"/>
    </w:p>
    <w:p>
      <w:pPr>
        <w:spacing w:line="480" w:lineRule="auto"/>
        <w:ind w:firstLine="528"/>
        <w:jc w:val="both"/>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24"/>
        </w:rPr>
        <w:t>污水系统一旦发生停电或重大故障时均需进行事故排放，事故排放主要是通过厂内进水干管上设置的溢流口来实现的。这种短时污染是无法从根本上避免的，但为减少其发生机会则主要是通过设计中提高处理系统的保证率加强运行维护管理两个方面解决。为此在设计中对水池设置、管道衔接．切换电源回路及设备备用方面采取了必要的措施，并设有自动保护装置，使事故发生的机率尽可能降低。</w:t>
      </w:r>
    </w:p>
    <w:p/>
    <w:p/>
    <w:p/>
    <w:p/>
    <w:p/>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第八章：安全措施</w:t>
      </w:r>
    </w:p>
    <w:p>
      <w:pPr>
        <w:spacing w:line="480" w:lineRule="auto"/>
        <w:ind w:firstLine="528"/>
        <w:jc w:val="center"/>
        <w:rPr>
          <w:rFonts w:hint="eastAsia" w:ascii="宋体" w:hAnsi="宋体" w:eastAsia="宋体" w:cs="宋体"/>
          <w:spacing w:val="6"/>
          <w:kern w:val="10"/>
          <w:sz w:val="36"/>
          <w:szCs w:val="36"/>
          <w:lang w:val="en-US" w:eastAsia="zh-CN"/>
        </w:rPr>
      </w:pPr>
    </w:p>
    <w:p>
      <w:pPr>
        <w:numPr>
          <w:ilvl w:val="0"/>
          <w:numId w:val="4"/>
        </w:numPr>
        <w:spacing w:line="480" w:lineRule="auto"/>
        <w:jc w:val="left"/>
        <w:rPr>
          <w:rFonts w:hint="eastAsia" w:ascii="宋体" w:hAnsi="宋体" w:eastAsia="宋体" w:cs="宋体"/>
          <w:spacing w:val="6"/>
          <w:kern w:val="10"/>
          <w:sz w:val="24"/>
          <w:lang w:val="en-US" w:eastAsia="zh-CN"/>
        </w:rPr>
      </w:pPr>
      <w:r>
        <w:rPr>
          <w:rFonts w:hint="eastAsia" w:ascii="宋体" w:hAnsi="宋体" w:eastAsia="宋体" w:cs="宋体"/>
          <w:spacing w:val="6"/>
          <w:kern w:val="10"/>
          <w:sz w:val="24"/>
        </w:rPr>
        <w:t>各构筑物上根据操作维护条件设置操作平台与通道并在操作平台和通道上设安全防护栏。</w:t>
      </w:r>
    </w:p>
    <w:p>
      <w:pPr>
        <w:numPr>
          <w:ilvl w:val="0"/>
          <w:numId w:val="0"/>
        </w:numPr>
        <w:spacing w:line="480" w:lineRule="auto"/>
        <w:jc w:val="left"/>
        <w:rPr>
          <w:rFonts w:hint="eastAsia" w:ascii="宋体" w:hAnsi="宋体" w:eastAsia="宋体" w:cs="宋体"/>
          <w:spacing w:val="6"/>
          <w:kern w:val="10"/>
          <w:sz w:val="24"/>
          <w:lang w:val="en-US" w:eastAsia="zh-CN"/>
        </w:rPr>
      </w:pPr>
    </w:p>
    <w:p>
      <w:pPr>
        <w:spacing w:line="480" w:lineRule="auto"/>
        <w:jc w:val="left"/>
        <w:rPr>
          <w:rFonts w:hint="eastAsia" w:ascii="宋体" w:hAnsi="宋体" w:eastAsia="宋体" w:cs="宋体"/>
          <w:spacing w:val="6"/>
          <w:kern w:val="10"/>
          <w:sz w:val="24"/>
        </w:rPr>
      </w:pPr>
      <w:r>
        <w:rPr>
          <w:rFonts w:hint="eastAsia" w:ascii="宋体" w:hAnsi="宋体" w:eastAsia="宋体" w:cs="宋体"/>
          <w:spacing w:val="6"/>
          <w:kern w:val="10"/>
          <w:sz w:val="24"/>
          <w:lang w:val="en-US" w:eastAsia="zh-CN"/>
        </w:rPr>
        <w:t>2、</w:t>
      </w:r>
      <w:r>
        <w:rPr>
          <w:rFonts w:hint="eastAsia" w:ascii="宋体" w:hAnsi="宋体" w:eastAsia="宋体" w:cs="宋体"/>
          <w:spacing w:val="6"/>
          <w:kern w:val="10"/>
          <w:sz w:val="24"/>
        </w:rPr>
        <w:t>各类用电均按要求作好接零接地保护。</w:t>
      </w:r>
    </w:p>
    <w:p>
      <w:pPr>
        <w:spacing w:line="480" w:lineRule="auto"/>
        <w:jc w:val="left"/>
        <w:rPr>
          <w:rFonts w:hint="eastAsia" w:ascii="宋体" w:hAnsi="宋体" w:eastAsia="宋体" w:cs="宋体"/>
          <w:spacing w:val="6"/>
          <w:kern w:val="10"/>
          <w:sz w:val="24"/>
        </w:rPr>
      </w:pPr>
    </w:p>
    <w:p>
      <w:pPr>
        <w:spacing w:line="480" w:lineRule="auto"/>
        <w:jc w:val="left"/>
        <w:rPr>
          <w:rFonts w:hint="eastAsia" w:ascii="宋体" w:hAnsi="宋体" w:eastAsia="宋体" w:cs="宋体"/>
          <w:spacing w:val="6"/>
          <w:kern w:val="10"/>
          <w:sz w:val="24"/>
        </w:rPr>
      </w:pPr>
      <w:r>
        <w:rPr>
          <w:rFonts w:hint="eastAsia" w:ascii="宋体" w:hAnsi="宋体" w:eastAsia="宋体" w:cs="宋体"/>
          <w:spacing w:val="6"/>
          <w:kern w:val="10"/>
          <w:sz w:val="24"/>
          <w:lang w:val="en-US" w:eastAsia="zh-CN"/>
        </w:rPr>
        <w:t>3、</w:t>
      </w:r>
      <w:r>
        <w:rPr>
          <w:rFonts w:hint="eastAsia" w:ascii="宋体" w:hAnsi="宋体" w:eastAsia="宋体" w:cs="宋体"/>
          <w:spacing w:val="6"/>
          <w:kern w:val="10"/>
          <w:sz w:val="24"/>
        </w:rPr>
        <w:t>电气设备的布置留有足够的安全操作距离。</w:t>
      </w:r>
    </w:p>
    <w:p>
      <w:pPr>
        <w:spacing w:line="480" w:lineRule="auto"/>
        <w:jc w:val="left"/>
        <w:rPr>
          <w:rFonts w:hint="eastAsia" w:ascii="宋体" w:hAnsi="宋体" w:eastAsia="宋体" w:cs="宋体"/>
          <w:spacing w:val="6"/>
          <w:kern w:val="10"/>
          <w:sz w:val="24"/>
        </w:rPr>
      </w:pPr>
    </w:p>
    <w:p>
      <w:pPr>
        <w:spacing w:line="480" w:lineRule="auto"/>
        <w:jc w:val="left"/>
        <w:rPr>
          <w:rFonts w:hint="eastAsia" w:ascii="宋体" w:hAnsi="宋体" w:eastAsia="宋体" w:cs="宋体"/>
          <w:spacing w:val="6"/>
          <w:kern w:val="10"/>
          <w:sz w:val="24"/>
        </w:rPr>
      </w:pPr>
      <w:r>
        <w:rPr>
          <w:rFonts w:hint="eastAsia" w:ascii="宋体" w:hAnsi="宋体" w:eastAsia="宋体" w:cs="宋体"/>
          <w:spacing w:val="6"/>
          <w:kern w:val="10"/>
          <w:sz w:val="24"/>
          <w:lang w:val="en-US" w:eastAsia="zh-CN"/>
        </w:rPr>
        <w:t>4、</w:t>
      </w:r>
      <w:r>
        <w:rPr>
          <w:rFonts w:hint="eastAsia" w:ascii="宋体" w:hAnsi="宋体" w:eastAsia="宋体" w:cs="宋体"/>
          <w:spacing w:val="6"/>
          <w:kern w:val="10"/>
          <w:sz w:val="24"/>
        </w:rPr>
        <w:t>各危险设施设有危险标志。</w:t>
      </w:r>
    </w:p>
    <w:p>
      <w:pPr>
        <w:ind w:firstLine="479"/>
        <w:jc w:val="left"/>
        <w:rPr>
          <w:rFonts w:hint="eastAsia" w:ascii="宋体" w:hAnsi="宋体" w:eastAsia="宋体" w:cs="宋体"/>
          <w:spacing w:val="6"/>
          <w:kern w:val="10"/>
          <w:sz w:val="24"/>
        </w:rPr>
      </w:pPr>
    </w:p>
    <w:p>
      <w:pPr>
        <w:rPr>
          <w:rFonts w:hint="eastAsia" w:eastAsiaTheme="minorEastAsia"/>
          <w:lang w:eastAsia="zh-CN"/>
        </w:rPr>
      </w:pPr>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第九章：质量保证</w:t>
      </w:r>
    </w:p>
    <w:p>
      <w:pPr>
        <w:spacing w:line="480" w:lineRule="auto"/>
        <w:ind w:firstLine="504" w:firstLineChars="200"/>
        <w:rPr>
          <w:rFonts w:hint="eastAsia" w:ascii="宋体" w:hAnsi="宋体" w:eastAsia="宋体" w:cs="宋体"/>
          <w:spacing w:val="6"/>
          <w:kern w:val="10"/>
          <w:sz w:val="24"/>
        </w:rPr>
      </w:pPr>
      <w:r>
        <w:rPr>
          <w:rFonts w:hint="eastAsia" w:ascii="宋体" w:hAnsi="宋体" w:eastAsia="宋体" w:cs="宋体"/>
          <w:spacing w:val="6"/>
          <w:kern w:val="10"/>
          <w:sz w:val="24"/>
          <w:lang w:eastAsia="zh-CN"/>
        </w:rPr>
        <w:t>广州天融环保科技有限公司</w:t>
      </w:r>
      <w:r>
        <w:rPr>
          <w:rFonts w:hint="eastAsia" w:ascii="宋体" w:hAnsi="宋体" w:eastAsia="宋体" w:cs="宋体"/>
          <w:spacing w:val="6"/>
          <w:kern w:val="10"/>
          <w:sz w:val="24"/>
        </w:rPr>
        <w:t>本着“技术第一、服务第一、信誉第一”的宗旨，向用户承诺：</w:t>
      </w:r>
    </w:p>
    <w:p>
      <w:pPr>
        <w:spacing w:line="480" w:lineRule="auto"/>
        <w:rPr>
          <w:rFonts w:hint="eastAsia" w:ascii="宋体" w:hAnsi="宋体" w:eastAsia="宋体" w:cs="宋体"/>
          <w:spacing w:val="6"/>
          <w:kern w:val="10"/>
          <w:sz w:val="24"/>
        </w:rPr>
      </w:pPr>
      <w:r>
        <w:rPr>
          <w:rFonts w:hint="eastAsia" w:ascii="宋体" w:hAnsi="宋体" w:eastAsia="宋体" w:cs="宋体"/>
          <w:spacing w:val="6"/>
          <w:kern w:val="10"/>
          <w:sz w:val="24"/>
        </w:rPr>
        <w:t>经公司设计和生产的污水处理设备，出水保证达到排放标准。</w:t>
      </w:r>
    </w:p>
    <w:p>
      <w:pPr>
        <w:spacing w:line="480" w:lineRule="auto"/>
        <w:rPr>
          <w:rFonts w:hint="eastAsia" w:ascii="宋体" w:hAnsi="宋体" w:eastAsia="宋体" w:cs="宋体"/>
          <w:spacing w:val="6"/>
          <w:kern w:val="10"/>
          <w:sz w:val="24"/>
        </w:rPr>
      </w:pPr>
      <w:r>
        <w:rPr>
          <w:rFonts w:hint="eastAsia" w:ascii="宋体" w:hAnsi="宋体" w:eastAsia="宋体" w:cs="宋体"/>
          <w:spacing w:val="6"/>
          <w:kern w:val="10"/>
          <w:sz w:val="24"/>
        </w:rPr>
        <w:t>所有公司提供的设备保修一年，终身提供技术服务，一年后以优惠价提供备品备件和维修件。</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bookmarkStart w:id="6" w:name="_GoBack"/>
      <w:bookmarkEnd w:id="6"/>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spacing w:line="480" w:lineRule="auto"/>
        <w:ind w:firstLine="528"/>
        <w:jc w:val="center"/>
        <w:rPr>
          <w:rFonts w:hint="eastAsia" w:ascii="宋体" w:hAnsi="宋体" w:eastAsia="宋体" w:cs="宋体"/>
          <w:spacing w:val="6"/>
          <w:kern w:val="10"/>
          <w:sz w:val="36"/>
          <w:szCs w:val="36"/>
          <w:lang w:val="en-US" w:eastAsia="zh-CN"/>
        </w:rPr>
      </w:pPr>
      <w:r>
        <w:rPr>
          <w:rFonts w:hint="eastAsia" w:ascii="宋体" w:hAnsi="宋体" w:eastAsia="宋体" w:cs="宋体"/>
          <w:spacing w:val="6"/>
          <w:kern w:val="10"/>
          <w:sz w:val="36"/>
          <w:szCs w:val="36"/>
          <w:lang w:val="en-US" w:eastAsia="zh-CN"/>
        </w:rPr>
        <w:t>第十章：售后服务</w:t>
      </w:r>
    </w:p>
    <w:p>
      <w:pPr>
        <w:spacing w:line="480" w:lineRule="auto"/>
        <w:rPr>
          <w:rFonts w:hint="eastAsia" w:ascii="宋体" w:hAnsi="宋体" w:eastAsia="宋体" w:cs="宋体"/>
          <w:spacing w:val="6"/>
          <w:kern w:val="10"/>
          <w:sz w:val="24"/>
        </w:rPr>
      </w:pPr>
    </w:p>
    <w:p>
      <w:pPr>
        <w:spacing w:line="480" w:lineRule="auto"/>
        <w:ind w:firstLine="504" w:firstLineChars="200"/>
        <w:rPr>
          <w:rFonts w:hint="eastAsia" w:ascii="宋体" w:hAnsi="宋体" w:eastAsia="宋体" w:cs="宋体"/>
          <w:spacing w:val="6"/>
          <w:kern w:val="10"/>
          <w:sz w:val="24"/>
        </w:rPr>
      </w:pPr>
      <w:r>
        <w:rPr>
          <w:rFonts w:hint="eastAsia" w:ascii="宋体" w:hAnsi="宋体" w:eastAsia="宋体" w:cs="宋体"/>
          <w:spacing w:val="6"/>
          <w:kern w:val="10"/>
          <w:sz w:val="24"/>
        </w:rPr>
        <w:t>经公司设计和生产的污水处理设备，出水保证达到排放标准。</w:t>
      </w:r>
    </w:p>
    <w:p>
      <w:pPr>
        <w:spacing w:line="480" w:lineRule="auto"/>
        <w:ind w:firstLine="504" w:firstLineChars="200"/>
        <w:rPr>
          <w:rFonts w:hint="eastAsia" w:ascii="宋体" w:hAnsi="宋体" w:eastAsia="宋体" w:cs="宋体"/>
          <w:spacing w:val="6"/>
          <w:kern w:val="10"/>
          <w:sz w:val="24"/>
        </w:rPr>
      </w:pPr>
      <w:r>
        <w:rPr>
          <w:rFonts w:hint="eastAsia" w:ascii="宋体" w:hAnsi="宋体" w:eastAsia="宋体" w:cs="宋体"/>
          <w:spacing w:val="6"/>
          <w:kern w:val="10"/>
          <w:sz w:val="24"/>
        </w:rPr>
        <w:t>所有公司提供的设备保修一年，</w:t>
      </w:r>
      <w:r>
        <w:rPr>
          <w:rFonts w:hint="eastAsia" w:ascii="宋体" w:hAnsi="宋体" w:eastAsia="宋体" w:cs="宋体"/>
          <w:spacing w:val="6"/>
          <w:kern w:val="10"/>
          <w:sz w:val="24"/>
          <w:lang w:eastAsia="zh-CN"/>
        </w:rPr>
        <w:t>保修期间免费维修和更换因设备本身质量造成的问题。</w:t>
      </w:r>
    </w:p>
    <w:p>
      <w:pPr>
        <w:spacing w:line="480" w:lineRule="auto"/>
        <w:ind w:firstLine="504" w:firstLineChars="200"/>
        <w:rPr>
          <w:rFonts w:hint="eastAsia" w:ascii="宋体" w:hAnsi="宋体" w:eastAsia="宋体" w:cs="宋体"/>
          <w:spacing w:val="6"/>
          <w:kern w:val="10"/>
          <w:sz w:val="24"/>
        </w:rPr>
      </w:pPr>
      <w:r>
        <w:rPr>
          <w:rFonts w:hint="eastAsia" w:ascii="宋体" w:hAnsi="宋体" w:eastAsia="宋体" w:cs="宋体"/>
          <w:spacing w:val="6"/>
          <w:kern w:val="10"/>
          <w:sz w:val="24"/>
        </w:rPr>
        <w:t>终身提供技术服务，一年后以优惠价提供备品备件和维修件。</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7F105"/>
    <w:multiLevelType w:val="singleLevel"/>
    <w:tmpl w:val="C6D7F105"/>
    <w:lvl w:ilvl="0" w:tentative="0">
      <w:start w:val="1"/>
      <w:numFmt w:val="decimal"/>
      <w:suff w:val="nothing"/>
      <w:lvlText w:val="%1、"/>
      <w:lvlJc w:val="left"/>
    </w:lvl>
  </w:abstractNum>
  <w:abstractNum w:abstractNumId="1">
    <w:nsid w:val="EDF41C9E"/>
    <w:multiLevelType w:val="singleLevel"/>
    <w:tmpl w:val="EDF41C9E"/>
    <w:lvl w:ilvl="0" w:tentative="0">
      <w:start w:val="2"/>
      <w:numFmt w:val="chineseCounting"/>
      <w:suff w:val="space"/>
      <w:lvlText w:val="第%1章"/>
      <w:lvlJc w:val="left"/>
      <w:rPr>
        <w:rFonts w:hint="eastAsia"/>
      </w:rPr>
    </w:lvl>
  </w:abstractNum>
  <w:abstractNum w:abstractNumId="2">
    <w:nsid w:val="5852909F"/>
    <w:multiLevelType w:val="singleLevel"/>
    <w:tmpl w:val="5852909F"/>
    <w:lvl w:ilvl="0" w:tentative="0">
      <w:start w:val="1"/>
      <w:numFmt w:val="decimal"/>
      <w:suff w:val="nothing"/>
      <w:lvlText w:val="%1、"/>
      <w:lvlJc w:val="left"/>
    </w:lvl>
  </w:abstractNum>
  <w:abstractNum w:abstractNumId="3">
    <w:nsid w:val="73277C9B"/>
    <w:multiLevelType w:val="multilevel"/>
    <w:tmpl w:val="73277C9B"/>
    <w:lvl w:ilvl="0" w:tentative="0">
      <w:start w:val="1"/>
      <w:numFmt w:val="decimal"/>
      <w:lvlText w:val="%1."/>
      <w:lvlJc w:val="left"/>
      <w:pPr>
        <w:tabs>
          <w:tab w:val="left" w:pos="720"/>
        </w:tabs>
        <w:ind w:left="720" w:hanging="720"/>
      </w:pPr>
      <w:rPr>
        <w:rFonts w:hint="default" w:ascii="Times New Roman" w:hAnsi="Times New Roma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75EC9"/>
    <w:rsid w:val="16194F15"/>
    <w:rsid w:val="2C45188C"/>
    <w:rsid w:val="4CF52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479" w:firstLineChars="171"/>
    </w:pPr>
    <w:rPr>
      <w:sz w:val="2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Administrator.USER-20160516SM</dc:creator>
  <cp:lastModifiedBy>☀️sunshine</cp:lastModifiedBy>
  <dcterms:modified xsi:type="dcterms:W3CDTF">2018-04-03T00:50:14Z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